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A1F" w:rsidRPr="008D3A1F" w:rsidRDefault="008D3A1F" w:rsidP="008D3A1F">
      <w:pPr>
        <w:pStyle w:val="a3"/>
        <w:jc w:val="center"/>
        <w:rPr>
          <w:rFonts w:ascii="Roboto" w:hAnsi="Roboto" w:cs="Helvetica"/>
          <w:b/>
          <w:color w:val="333333"/>
          <w:sz w:val="28"/>
          <w:szCs w:val="28"/>
        </w:rPr>
      </w:pPr>
      <w:r w:rsidRPr="008D3A1F">
        <w:rPr>
          <w:rFonts w:cs="Arial"/>
          <w:b/>
          <w:color w:val="333333"/>
          <w:sz w:val="28"/>
          <w:szCs w:val="28"/>
        </w:rPr>
        <w:t>Вниманию работодателей: успейте сдать отчетность в ПФР!</w:t>
      </w:r>
    </w:p>
    <w:p w:rsidR="008D3A1F" w:rsidRDefault="008D3A1F" w:rsidP="008D3A1F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</w:p>
    <w:p w:rsidR="008D3A1F" w:rsidRDefault="008D3A1F" w:rsidP="008D3A1F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3175</wp:posOffset>
            </wp:positionV>
            <wp:extent cx="2514600" cy="1704975"/>
            <wp:effectExtent l="19050" t="0" r="0" b="0"/>
            <wp:wrapSquare wrapText="bothSides"/>
            <wp:docPr id="1" name="Рисунок 0" descr="календарь shutterstock_42901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лендарь shutterstock_42901210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3A1F" w:rsidRDefault="008D3A1F" w:rsidP="008D3A1F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       Работодателям не позднее 15 июля 2019 года следует отчитаться за июнь этого года по форме СЗВ-М. </w:t>
      </w:r>
    </w:p>
    <w:p w:rsidR="008D3A1F" w:rsidRDefault="008D3A1F" w:rsidP="008D3A1F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Важно помнить, что за нарушения установленных сроков и правил подготовки отчетности предусмотрены штрафы: 500 рублей – за каждое застрахованное лицо, данные о котором были направлены с опозданием, оказались недостоверными или вовсе не были представлены. Отметим также, что страхователь штрафуется и за несоблюдение порядка представления сведений в форме электронных документов. Сумма финансовой санкции – 1000 рублей. При неуплате наложенных штрафов взыскание осуществляется в судебном порядке  с учетом судебных издержек.</w:t>
      </w:r>
    </w:p>
    <w:p w:rsidR="008D3A1F" w:rsidRDefault="008D3A1F" w:rsidP="008D3A1F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Ежемесячная отчетность подается всеми работодателями, стоящими на учете в ПФР, вне зависимости от факта начисления заработной платы и других вознаграждений. Отчетность необходимо сдавать за всех работников, включая и тех, кто находится в отпуске без сохранения заработной платы, декретном отпуске или в отпуске по уходу за ребёнком. Кроме этого, необходимо отчитаться также и о лицах, с которыми заключен гражданско-правовой договор. В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Муслюмовском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районе клиентская служба (на правах отдела) ПФР ежемесячно принимает отчетность </w:t>
      </w:r>
      <w:r w:rsidR="00EF1C36">
        <w:rPr>
          <w:rFonts w:ascii="Roboto" w:hAnsi="Roboto" w:cs="Helvetica"/>
          <w:color w:val="333333"/>
          <w:sz w:val="27"/>
          <w:szCs w:val="27"/>
        </w:rPr>
        <w:t xml:space="preserve">более чем </w:t>
      </w:r>
      <w:r>
        <w:rPr>
          <w:rFonts w:ascii="Roboto" w:hAnsi="Roboto" w:cs="Helvetica"/>
          <w:color w:val="333333"/>
          <w:sz w:val="27"/>
          <w:szCs w:val="27"/>
        </w:rPr>
        <w:t>от 30</w:t>
      </w:r>
      <w:r w:rsidR="00EF1C36">
        <w:rPr>
          <w:rFonts w:ascii="Roboto" w:hAnsi="Roboto" w:cs="Helvetica"/>
          <w:color w:val="333333"/>
          <w:sz w:val="27"/>
          <w:szCs w:val="27"/>
        </w:rPr>
        <w:t>0</w:t>
      </w:r>
      <w:r>
        <w:rPr>
          <w:rFonts w:ascii="Roboto" w:hAnsi="Roboto" w:cs="Helvetica"/>
          <w:color w:val="333333"/>
          <w:sz w:val="27"/>
          <w:szCs w:val="27"/>
        </w:rPr>
        <w:t xml:space="preserve"> страхователей.</w:t>
      </w:r>
    </w:p>
    <w:p w:rsidR="008D3A1F" w:rsidRDefault="008D3A1F" w:rsidP="008D3A1F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Учитывая ограниченные сроки, ПФР рекомендует всем страхователям направлять отчеты по телекоммуникационным каналам связи с электронной подписью независимо от численности сотрудников, не ожидая последнего дня отчётности.</w:t>
      </w:r>
    </w:p>
    <w:p w:rsidR="008D3A1F" w:rsidRDefault="008D3A1F" w:rsidP="008D3A1F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Напомним, что сведения по форме СЗВ-М включают в себя: ФИО, страховой номер индивидуального лицевого счета (СНИЛС), ИНН.</w:t>
      </w:r>
    </w:p>
    <w:p w:rsidR="008D3A1F" w:rsidRDefault="008D3A1F" w:rsidP="008D3A1F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По всем возникающим вопросам страхователи могут обращаться по телефонам клиентской службы  8(85556) 2-40-65, 2-47-57.</w:t>
      </w:r>
    </w:p>
    <w:p w:rsidR="004A3CEC" w:rsidRDefault="004A3CEC"/>
    <w:sectPr w:rsidR="004A3CEC" w:rsidSect="004A3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3A1F"/>
    <w:rsid w:val="001B784A"/>
    <w:rsid w:val="004A3CEC"/>
    <w:rsid w:val="008D3A1F"/>
    <w:rsid w:val="00EF1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3A1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3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3A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23533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7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33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222</Words>
  <Characters>1485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2019-07-05T06:08:00Z</dcterms:created>
  <dcterms:modified xsi:type="dcterms:W3CDTF">2019-07-05T06:21:00Z</dcterms:modified>
</cp:coreProperties>
</file>